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Цохоров Олег Антонович (далее – ИП Цохоров О.А.) обратился в Арбитражный суд Республики Калмыкия с исковым заявлением к индивидуальному предпринимателю Убушиевой Любови Кирсановне (далее – ИП Убушиева Л.К.), Убушиеву Александру Александровичу, индивидуальному предпринимателю Васенину Антону Сергеевичу (далее – ИП Васенин А.С.) о признании недействительной (притворной) сделки по приобретению ИП Убушиевой Л.К. права собственности на светодиодный экран SMDР10 5760 х 2880 на основании договора поставки от 26.05.2017 № П-254, заключенного Убушиевым А.А. и ИП Васениным А.С. на сумму 651 243 рубля во исполнение договора поручения от 25.04.2017, заключенного Убушиевым А.А. и ИП Убушиевой Л.К.; применении последствий недействительности ничтожной сделки в виде признания отсутствующим у ИП Убушиевой Л.К. права собственности на названный светодиодный экран (с учетом ходатайства о привлечении к участию в деле в качестве соответчиков Убушиева А.А. и ИП Васенина А.С., поданного до принятия судом искового заявления к производству). В ходе рассмотрения дела в суде первой инстанции ИП Цохоров О.А. заявил об уточнении иска в порядке статьи 49 Арбитражного процессуального кодекса 2 Российской Федерации (далее – АПК РФ) и просил признать отсутствующим право собственности ИП Убушиевой Л.К. на светодиодный экран SMDP10 5760 х 2880 стоимостью 651 243 рубля. Кроме того, ИП Цохоров О.А. заявил об отзыве ходатайства о привлечении к участию в деле в качестве соответчиков Убушиева А.А. и ИП Васенина А.С. без рассмотрения и разрешения по существу. Решением Арбитражного суда Республики Калмыкия от 07.12.2022, оставленным без изменения постановлением Шестнадцатого арбитражного апелляционного суда от 20.02.2023 и постановлением Арбитражного суда Северо- Кавказского округа от 03.07.2023, в удовлетворении уточненных исковых требований ИП Цохорова О.А. к ИП Убушиевой Л.К. о признании отсутствующим права собственности на светодиодный экран SMDР10 5760 х 2880 стоимостью 651 243 рубля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первой инстанции нарушил процессуальные нормы, не определив процессуальный статус Убушиева А.А. и ИП Васенина А.С.; делая выводы о преюдициальном значении судебных актов по делу № А22-3426/2018, суды не учли позицию истца о применении правил опровержения презумпции истинности фактов; оспариваемые судебные акты не содержат оценки доводов истца о частичном отказе от исковых требований с учетом иного основания; вывод судов о том, что требование о признании права отсутствующим применимо только в отношении недвижимого имущества, фактически лишил истца права на судебную защиту.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 25.04.2017 ИП Убушиевой Л.К. (доверитель) и Убушиевым А.А. (поверенный) заключен договор поручения, согласно которому поверенный обязался приобрести светодиодный экран для доверителя за счет последнего, используемый в предпринимательской деятельности в целях размещения рекламы. Во исполнение договора поручения Убушиев А.А. заключил с ИП Васениным А.С. (поставщик) договор поставки от 26.05.2017 № П-254 светодиодного экрана SMD Р10 5760 х 2880 стоимостью 651 243 рубля. 3 Решением Арбитражного суда Республики Калмыкия от 11.05.2018 по делу № А22-1407/2018 Убушиев А.А. признан несостоятельным (банкротом), в отношении него введена процедура банкротства - реализация имущества гражданина на шесть месяцев до 07.11.2018, финансовым управляющим утвержден Гучаев О.Б. Определением Арбитражного суда Республики Калмыкия от 17.12.2018 по делу № А22-1407/2018 в реестр требований кредиторов должника включено требование ИП Цохорова О.А. в размере 174 782 рубля 07 копеек как подлежащее удовлетворению за счет имущества должника, оставшегося после удовлетворения требований кредиторов. Согласно вступившему в законную силу определению Арбитражного суда Республики Калмыкия от 07.05.2019 по делу № А22-1407/2018 процедура реализации имущества гражданина в отношении должника – Убушиева А.А. завершена. При этом суд определил не применять в отношении должника правила об освобождении гражданина от обязательств, предусмотренные Федеральным законом от 26.10.2002 № 127-ФЗ «О несостоятельности (банкротстве)». Вступившим в законную силу решением Арбитражного суда Республики Калмыкия от 11.07.2019 по делу № А22-3426/2018 на основании статьи 301 Гражданского кодекса Российской Федерации (далее – Гражданский кодекс) у ИП Цохорова О.А. в пользу ИП Убушиевой Л.К. истребовано следующее имущество, составляющее рекламную конструкцию: LED экран, Sender Box SB-8, ноутбук Acer N 16Q2, усилитель Вектор, удлинитель, колонка Volta OS-30T в количестве 2-х штук, опора металлическая, при этом установлено наличие у ИП Убушиевой Л.К. права собственности на данное имущество. ИП Цохоров О.А., ссылаясь на то, что сделка по приобретению права собственности ИП Убушиевой Л.К. на светодиодный экран SMDР10 5760 х 2880 является притворной, направленной на прикрытие другой сделки по передаче в собственность Убушиева А.А. рекламной конструкции и его уклонение от выплаты задолженности кредиторам, включенным в реестр требований в процессе реализации имущества по делу о банкротстве № А22-1407/2018, обратился в арбитражный суд с настоящим иском. Исследовав и оценив по правилам статьи 71 АПК РФ представленные доказательства, приняв во внимание обстоятельства, установленные при рассмотрении дел № А22-3426/2018, А22-5035/2018 и имеющие преюдициальное значение для рассмотрения настоящего спора в силу части 2 статьи 69 АПК РФ, руководствуясь статьями 12, 166, 168, 170, 301 Гражданского кодекса, разъяснениями, изложенными в пунктах 52, 53 совместного постановления Пленумов Верховного Суда Российской Федерации и Высшего Арбитражного Суда Российской Федерации от 29.04.2010 № 10/22 «О некоторых вопросах, возникающих в судебной практике при разрешении споров, связанных с защитой права собственности и других вещных прав», в пунктах 73, 84 постановления Пленума Верховного Суда Российской Федерации от 23.06.2015 № 25 «О применении некоторых положений раздела 1 части первой Гражданского кодекса Российской Федерации», суды отказали в удовлетворении требований. 4 В рамках дела №А22-3426/2018 суды установили право собственности ИП Убушиевой Л.К. на спорное имущество, а также все обстоятельства, связанные с возникновением у нее данного права. В рамках дела №А22-5035 /2018 ИП Цохоров О.А. просил взыскать с ИП Убушиевой Л.К. расходы по демонтажу рекламной конструкции, а также задолженность за хранение рекламной конструкции. Суды исходили из того, передача ИП Цохоровым О.А. спорного имущества третьему лицу на основании договора хранения не освобождает его от обязанности вернуть ИП Убушиевой Л.К. спорное имущество. Согласно судебным актам по делам № А22-3426/2018, А22-5035/2018, на земельном участке ИП Цохорова О.А. по договору аренды рекламного места ИП Убушиевой Л.К. произведен демонтаж принадлежащей ей на праве собственности рекламной конструкции, что свидетельствует о реальности правоотношений по договору поставки от 26.05.2017. Отказывая в удовлетворении требований о признании права отсутствующим, суды указали также, что светодиодный экран SMD P10 5760 х 2880 не обладает признаками объекта недвижимого имущества, поэтому к названному имуществу не могут быть применены требования о признании права собственности отсутствующим, отметив, что истец не является ни титульным, ни фактическим владельцем спорного имущества. Утверждение истца о том, что суд первой инстанции, приняв уточненные требования, рассмотрел первоначальные требования, были отклонены судом округа, констатировав, что анализ договоров поставки от 26.05.2017№П-254 и поручения от 25.04.2017 проверен судом в контексте рассмотрения требований о признании права собственности ИП Убушиевой Л.К. на светодиодный экран.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Цохорова Олега Антоновича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