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Комиловой Е.К. определением Арбитражного суда Курской области от 03.11.2022, оставленным без изменения постановлением Девятнадцатого арбитражного апелляционного суда от 10.04.2023 и постановлением Арбитражного суда Центрального округа от 03.07.2023, требование кредитора Сотникова А.А. в размере 1 086 505 рублей 43 копеек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кредиторов. Комилова Е.К.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статьями 71, 100, 142 Федерального закона от 26.10.2002 № 127-ФЗ «О несостоятельности (банкротстве)», статьями 309, 310, 395, 408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наличия достаточных доказательств, подтверждающих наличие и размер задолженности, в обоснование требования о возврате денежных средств, признав требование кредитора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кредиторов, в связи с его заявлением по истечении двух месяцев со дня самого позднего опубликования сведений о признании должника банкротом.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