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Шепелев Николай Александрович обратился в суд с заявлением о включении его требования о передаче жилого помещения в реестр требований участников строительства и о восстановлении пропущенного срока на подачу данного заявления. Определением Арбитражного суда Краснодарского края от 15.11.2022 восстановлен пропущенный срок; включил требования участника строительства кредитора в реестр требований кредиторов должника в первую подочередь третьей очереди в размере 850 000 рублей основной задолженности. Отказано в удовлетворении остальной части требований. Постановлением Пятнадцатого арбитражного апелляционного суда от 14.04.2023, оставленным без изменения постановлением Арбитражного суда Северо-Кавказского округа от 26.06.2023, отменено по безусловным основаниям определение суда первой инстанции от 15.11.2022; заявление удовлетворено, на фонд возложена обязанность передать Шепелеву Н.А. однокомнатную квартиру № 80, секция 1, площадью 32,10 кв.м, расположенную на 9 этаже по адресу: г. Краснодар, Прикубанский округ, ул. Шаляпина Ф.И., 30/1, литер 3, этап 2. 2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201.1, 201.4 и 201.15-1 Федерального закона от 26.10.2002 № 127-ФЗ «О несостоятельности (банкротстве)», признав наличие оснований для восстановления срока на предъявление настоящих требований, пришел к выводу об обоснованности и подтверждённости требований Шепелева Н.А. о передаче жилого помещения, указав на наличие у фонда как у лица, к которому перешли права и обязательства должника перед участниками строительства, обязанности передать Шепелеву Н.А. названную квартиру.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