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индивидуальный предприниматель ФИО2 (далее – предприниматель) обратился в суд с заявлением о включении в реестр требований кредиторов должника (далее – реестр) его требования в размере 3 814 500 рублей, из которых 1 500 000 рублей – основной долг, 438 000 рублей – долг по процентам за пользование займом, 256 500 рублей – пени за просрочку оплаты процентов за пользование займом, 162 000 рублей – пени за просрочку возврата основного долга, как обеспеченного залогом имущества – транспортным средством Toyota Land Cruiser 200, гос.номер Х538АУ/116, 2015 года выпуска, VIN &lt;***&gt;. Конкурсный управляющий должником ФИО1 обратилась в суд с заявлением, объединённым с заявлением предпринимателя в одно производство для совместного рассмотрения, о признании недействительными сделками договора займа с юридическим лицом № 4/19ИП от 01.03.2019, договора залога имущества юридического лица № 4/19ИП от 01.03.2019, дополнительного соглашения № 1 от 06.03.2019 о внесении изменений и дополнений в договор займа с юридическим лицом № 4/19ИП от 01.03.2019, заключенных между должником и предпринимателем, а также договора поручительства № 4/19ИП от 01.03.2019, заключенного между предпринимателем и Муллагалиевым Робертом Рафисовичем; применении последствий недействительности сделок. Определением Арбитражного суда Республики Татарстан от 03.08.2020, в редакции дополнительного определения того же суда от 03.08.2020, в удовлетворении заявления конкурсного управляющего отказано; требования предпринимателя в размере 1 500 000 рублей долга, 438 000 рублей процентов, 65 095 рублей 90 копеек неустойки, как обеспеченные залогом имущества должника, включены в состав третьей очереди реестра. В остальной части в удовлетворении требований отказано. Постановлением Одиннадцатого арбитражного апелляционного суда от 08.10.2020 вышеуказанные определения суда первой инстанции отменены, принят новый судебный акт о признании недействительными сделками договоров займа, залога и дополнительного соглашения к договору займа; производство по заявлению о признании недействительной сделкой договора поручительства прекращено. В заявлении предпринимателя о включении его требования в реестр отказано. Постановлением Арбитражного суда Поволжского округа от 10.12.2020 отменено постановление апелляционного суда от 08.10.2020, определение и дополнительное определение суда первой инстанции от 03.08.2020 оставлены в силе. В кассационных жалобах, поданных в Верховный Суд Российской Федерации, заявители просят отменить постановление суда округа и определения суда первой инстанции,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 первой инстанции, руководствуясь статьями 330 , 333 , 807 Гражданского кодекса Российской Федерации, статьями 71, 61.2, 61.3, 100, 142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обоснованности документально подтверждённого требования предпринимателя, осуществляющего на постоянной основе профессиональную деятельность по выдаче займов неопределённому кругу лиц под залог автомобилей и раскрывшего источник происхождения денежных средств для последующего заимствования их должником, не установив совокупности условий для признания недействительными совершённых между сторонами сделок по заявленным конкурсным управляющим основаниям. Суд округа согласился с подобными выводами, отменив постановление апелляционного суда и оставив в силе определение суда первой инстанции. Выводы судов первой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первой инстанции и округа не допущено. Доводы, изложенные в настоящих жалобах, являлись предметом изучения судов первой инстанции и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«СпецСтальКонструкция» ФИО1, обществам с ограниченной ответственностью «НефтеГазСпецВысотМонтаж» и «Зодиак групп»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Торговый дом "Кама-Трейд Татарстан", г.Набережные Челны (подробнее) Ответчики: ООО "Спецстальконструкции", г.Набережные Челны (подробнее) Иные лица: Общество с ограниченной ответственностью Торговый дом "СПЕЦГАРАНТ", г.Набережные Челны (подробнее) ООО "ЗОДИАК ГРУПП" (подробнее) ООО "Матинвест Евразия", г.Москва (подробнее) ООО "НефтеГазСпецВысотМонтаж", г. Москва (подробнее) ООО ПКФ "СтройСпецКомплект", г. Набережные Челны (подробнее) ООО "РегионКомплектПлюс, Тукаевский район, д.Калинино (подробнее) ООО "ТехноАльянс", Чувашская Республика, г.Чебоксары (подробнее) ООО Транспортно-экспедиционная компания "МОЛНИЯ", РТ (подробнее) ПАО "Сбербанк России", г.Москва (подробнее) Управление Федеральной налоговой службы по Республике Татарстан, г.Казань (подробнее) Судьи дела: Корнелюк Е.С.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