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Межрайонная инспекция Федеральной налоговой службы России № 22 по Московской области (далее – уполномоченный орган) обратилась в суд с заявлением о включении в реестр требований кредиторов должника (далее – реестр) задолженности в сумме 1 036 076 419 рублей 50 копеек. Определением Арбитражного суда Московской области от 28.09.2020, оставленным без изменения постановлениями Десятого арбитражного апелляционного суда от 08.02.2021 и Арбитражного суда Московского округа от 01.06.2021, заявление удовлетворено, вышеуказанное требование включено в третью очередь реестра. В кассационной жалобе, поданной в Верховный Суд Российской Федерации, заявитель просит отменить указанные судебные акты, обособленный спор направить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71 и 100 Федерального закона от 26.10.2002 № 127-ФЗ «О несостоятельности (банкротстве)», исходили из предоставления надлежащих доказательств, подтверждающих требования уполномоченного органа.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«БМ-Банк»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"БМ-Банк" (подробнее) Межрайонная ИФНС №22 по МО (подробнее) ОАО Банк "Возрождение" (подробнее) СРО ААУ "ГАРАНТИЯ" (подробнее) УФНС по МО (подробнее) УФНС России по Московской области (подробнее) ФНС (подробнее) Ответчики: ООО "Агроком" (подробнее) Иные лица: А.Г.ИОУТСИ (подробнее) Судьи дела: Корнелюк Е.С. (судья) (подробнее) Последние документы по делу: Определение от 25 сентября 2023 г. по делу № А41-96696/2018 Определение от 30 сентября 2021 г. по делу № А41-96696/2018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