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Бондаренко Елена Николаевна обратилась в суд с заявлением о признании недействительными торгов по продаже имущества должника. Определением Арбитражного суда Республики Адыгея от 16.09.2021, оставленным без изменения постановлением Пятнадцатого арбитражного апелляционного суда от 02.12.2021, в удовлетворении заявления отказано. Постановлением Арбитражного суда Северо–Кавказского округа от 29.03.2022 данные судебные акты отменены, обособленный спор направлен на новое рассмотрение в Арбитражный суд Республики Адыгея. При новом рассмотрении определением Арбитражного суда Республики Адыгея от 02.12.2022, оставленным без изменения постановлениями Пятнадцатого арбитражного апелляционного суда от 07.02.2023 и Арбитражного суда Северо–Кавказского округа от 22.05.2023 заявленное требование удовлетворено. Признаны недействительными торги, оформленные протоколом от 19.05.2021; договоры купли–продажи недвижимого имущества от 21.05.2021, договоры продажи (уступки) прав по договорам аренды от 21.05.2021, заключённые по итогам торгов между должником и Похилько В.А. Применены последствия недействительности сделок в виде обязания Похилько В.А. возвратить в конкурсную массу должника имущество, 2 являющееся предметом договоров. Обязании должника возвратить Похилько В.А. произведённую оплату по договорам купли–продажи от 21.05.2021 в отношении спорного имущества в размере 87 777 000 рублей в порядке очерёдности удовлетворения требований кредиторов по текущим платежам. В кассационных жалобах, поданных в Верховный Суд Российской Федерации, заявители просят отменить указанные судебные акты, в удовлетворении заявления о признании торгов недействительными отказать.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суды, руководствуясь положениями статьи 449 Гражданского кодекса Российской Федерации, статьями 61.1, 110 Федерального закона от 26.10.2002 № 127-ФЗ «О несостоятельности (банкротстве)», установив обстоятельства, влекущие недействительность торгов, пришли к выводу о наличии оснований для удовлетворения заявленных требований.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