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ФИО1 в Арбитражный суд города Москвы обратилось ПАО Банк Зенит с заявлением о включении в реестр требований кредиторов должника задолженности в размере 2 761 364 рублей 63 копеек, обеспеченной залогом имущества должника. Определением Арбитражного суда города Москвы от 16.02.2023, оставленным без изменения постановлением Девятого арбитражного апелляционного суда от 20.04.2023 и постановлением Арбитражного суда Московского округа от 13.07.2023, требование банка признано необоснованным и заявителю отказано во включении в реестр требований кредиторов должника. ПАО Банк Зенит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 ,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 возникновения между сторонами заемных правоотношений, а также доказательств, которые бы подтверждали исполнение обязательства по выдаче кредитных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№17 по г. Москве (подробнее) ОАО "Урало-Сибирский Банк" (подробнее) ПАО Банк ЗЕНИТ (подробнее) ПАО "МТС-Банк"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