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13.02.2023 завершена процедура реализации имущества гражданки ФИО2 и она освобождена от дальнейшего исполнения требований кредиторов, в том числе требований кредиторов, не заявленных при введении реализации имущества должника, за исключением требований ФИО1 в сумме 167 400 рублей. Постановлением Одиннадцатого арбитражного апелляционного суда от 18.04.2023 определение суда первой инстанции отменено в части, должник освобождена от дальнейшего исполнения требований кредитора ФИО1 Арбитражный суд Поволжского округа постановлением от 27.06.2023 оставил без изменения постановление суда апелляционной инстанции. ФИО1 обратился в Судебную коллегию Верховного Суда Российской Федерации с кассационной жалобой на постановления суда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противоправного поведения должника, направленного на умышленное уклонение от исполнения своих обязательств перед кредитором, либо действий, препятствующих финансовому управляющему в осуществлении полномочий в рамках дела о банкротстве по формировании конкурсной массы, руководствуясь статьей 213.28 Федерального закона от 26.10.2002 № 127-ФЗ «О несостоятельности (банкротстве)», суды апелляционной и кассационной инстанций пришли к выводу об отсутствии оснований для неприменения правила об освобождения должника от исполнения обязательств перед кредитором.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ПАО "Сбербанк России" (подробнее) ПАО "Совкомбанк" (подробнее) Иные лица: САМОРЕГУЛИРУЕМАЯ ОРГАНИЗАЦИЯ АССОЦИАЦИЯ АРБИТРАЖНЫХ УПРАВЛЯЮЩИХ "СИНЕРГИЯ"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