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публичное акционерное общество «Совкомбанк» (далее – банк) обратилось в суд с заявлением о признании должника несостоятельным (банкротом). Определением Арбитражного суда Иркутской области от 24.05.2023, оставленным без изменения постановлением Четвёртого арбитражного апелляционного суда от 03.07.2023, заявление банка принято к производству, возбуждено производство по делу о банкротстве. В кассационной жалобе, поданной в Верховный Суд Российской Федерации, заявитель просит отменить названные судебные акты и принять по делу новый судебный акт о возвращении заявления банка.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2 Принимая к производству заявление банка о признании должника банкротом, суд первой инстанции, руководствуясь статьями 39, 40, 42 Федерального закона от 26.10.2002 № 127-ФЗ «О несостоятельности (банкротстве)» (далее – Закон о банкротстве) исходил из того, что оно подано с соблюдением требований законодательства о несостоятельности. Оставляя принятое по делу определение суда первой инстанции без изменения и отклоняя возражения должника, апелляционный суд исходил из того, что на стадии принятия заявления о признании должника несостоятельным (банкротом) арбитражный суд не оценивает его по существу заявленных требований, а принимает заявление к производству по формальным признакам – при соблюдении обратившимся лицом требований, предъявляемых Арбитражным процессуальным кодексом Российской Федерации и Законом о банкротстве. Выводы судов первой и апелляционной инстанции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обжалуемых судебных актов, не допущено. Как следует из размещенной на официальном сайте Картотеки арбитражных дел (http://kad.arbitr.ru/) информации о движении настоящего дела, вступившим в законную силу определением Арбитражного суда Иркутской области от 28.07.2023 заявление банка оставлено без рассмотрения. В этой связи, права заявителя нельзя признать нарушенными действием обжалуемых им судебных актов.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