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14.09.2023 направило в электронном виде в Верховный Суд Российской Федерации кассационную жалобу на вышеуказанные судебные акты, одновременно заявив ходатайство о восстановлении пропущенного процессуального срока на ее подачу. В обоснование ходатайства заявитель ссылается на болезнь представителя заявителя и последующее нахождение на амбулаторном лечении.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Последним судебным актом, принятым по делу, является постановление суда округа от 03.07.2023, срок на обжалование которого истек 04.09.2023. 2 Обратившись с кассационной жалобой 14.09.2023, заявитель пропустил установленный законодательством срок на ее подачу.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АПК РФ предельные допустимые сроки для восстановления. Рассмотрев заявленное ходатайство, суд не находит оснований для его удовлетворения, поскольку заявителем не приведено доводов и не представлено доказательств того, что им были предприняты все меры для своевременного обращения с кассационной жалобой, однако установленный срок пропущен по причине, объективно и реально препятствовавшей совершению юридически значимых действий в установленный срок. Общество было извещено о судебном разбирательстве в суде первой инстанции, являлось инициатором кассационного обжалования, представители общества принимали участие в судебных заседаниях судов трех инстанций. С полным текстом последнего обжалуемого судебного акта - постановления суда округа от 03.07.2023 заявитель мог ознакомиться 04.07.2023 в общедоступной автоматизированной информационной системе в сети Интернет http://kad.arbitr.ru. При той степени заботливости и разумной осмотрительности, какая требуется от участвующих в деле лиц как от добросовестных участников процесса, общество имело возможность с указанной даты ознакомиться с его содержанием и достаточный промежуток времени для своевременного принятия решения по вопросу обжалования судебных актов, изучения судебной практики, подготовки и подачи кассационной жалобы в предусмотренный законодательством срок. Лица, участвующие в деле, несут риск наступления последствий совершения или несовершения ими процессуальных действий (статья 9 АПК РФ). Произвольное восстановление процессуального срока на обжалование судебных актов нарушало бы принцип равноправия сторон, установленный статьей 8 АПК РФ. Болезнь представителя общества относится к внутренним организационным вопросам заявителя, и согласно разъяснениям, изложенным в пункте 34 постановления Пленума Высшего Арбитражного Суда Российской Федерации от 25.12.2013 № 99 «О процессуальных сроках», не может рассматриваться в качестве уважительной причины, с наличием которой процессуальный закон связывает возможность восстановления срока на обжалование судебных актов. Таким образом, приведенный довод не обосновывает вызванную существенными объективными обстоятельствами невозможность подачи кассационной жалобы с учетом требований процессуального законодательства. В связи с отсутствием объективных обстоятельств, препятствовавших обжаловать вышеуказанные судебные акты в Судебную коллегию Верховного 3 Суда Российской Федерации в установленные законом сроки, суд не находит оснований для удовлетворения ходатайства о восстановлении срока. В силу пункта 3 части 1 статьи 2915 АПК РФ отказ в удовлетворении ходатайства о восстановлении пропущенного срока является основанием для возвращения кассационной жалобы без рассмотрения.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«ТЕМП СК» в удовлетворении ходатайства о восстановлении пропущенного процессуального срока подачи кассационной жалобы. Кассационную жалобу на постановление Девятого арбитражного апелляционного суда от 03.04.2023 и постановление Арбитражного суда Московского округа от 03.07.2023 по делу № А40-101825/2022 возвратить заявителю.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