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Постригайло Иван Сергеевич обратился в суд с заявлением о взыскании с представителя учредителей Густапа Н.В. судебных расходов на оплату услуг представителя в размере 150 000 рублей, понесённых в связи с рассмотрением его требования об отстранении Постригайло И.С. от исполнения обязанной конкурсного управляющего. Определением Арбитражного суда Московской области от 28.12.2022, оставленным без изменения постановлениями Десятого арбитражного апелляционного суда от 24.04.2023 и Арбитражного суда Московского округа от 13.07.2023, заявление удовлетворено частично. С представителя учредителей Густапа Н.В. в пользу Постригайло И.С. взысканы судебные расходы в размере 90 000 рублей.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106, 110 Арбитражного процессуального кодекса Российской Федерации, пунктом 6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признали обоснованным взыскание судебных расходов с заявителя (инициатора рассмотренного обособленного спора, не в пользу которого принят судебный акт) в размере, отвечающем критериям разумности, категории и степени сложности спора.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