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20.05.2022, оставленным без изменения постановлением Одиннадцатого арбитражного апелляционного суда от 23.01.2023 и постановлением Арбитражного суда Поволжского округа от 23.05.2023, Васильева О.Ю. признана банкротом и в отношении нее введена процедура реализации имущества гражданина, утвержден финансовый управляющий. В кассационной жалобе Васильева О.Ю. просит об отмене судебных актов, ссылаясь на неуведомление о дате и времени судебных заседаний, неполучение заявления от кредитора о признании несостоятельным (банкротом), отсутствие в материалах дала протоколов судебных заседаний, проведение собрания кредиторов без уведомления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требуемые в силу статей 213.2, 213.8, 213.24 Федерального закона от 26.10.2002 № 127-ФЗ «О несостоятельности (банкротстве)» условия для признания должника банкротом и введения процедуры реализации имущества. Доводы о ненадлежащем извещении должника о проведении судебных заседаний, отсутствии протоколов судебных заседаний и проведении собрания кредиторов без уведомления должника были рассмотрены апелляционным и окружным судами и мотивированно отклонены.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Васильевой Ольге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