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Шатурма Михаил Владимирович обратился в суд с заявлением о признании недействительными сделками договоров купли – продажи долей в праве общей долевой собственности на земельные участки от 01.07.2019 №№ 120-19, 118-19, 115-19, 98-19, 116-19, 114-19, 119-19, 117-19, и от 30.07.2019 №№ 51, 52, заключенные между должником и обществом с ограниченной ответственностью «Колос» (далее – общество); применении последствий недействительности сделок. Определением Арбитражного суда Оренбургской области от 14.12.2022, оставленным без изменения постановлениями Восемнадцатого арбитражного апелляционного суда от 21.02.2023 и Арбитражного суда Уральского округа от 25.05.2023,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результатов проведённых первичной и повторной судебных экспертиз в соответствии с правилами главы 7 Арбитражного процессуального кодекса Российской Федерации, исходили из того, что оспариваемые сделки были совершены по заниженной цене, при наличии у должника неисполненных денежных обязательств перед кредиторами. Однако, учитывая, что общество внесло в конкурсную массу разницу между объявленной суммой сделок и установленной первоначальной судебной экспертизой рыночной стоимостью долей в праве общей долевой собственности на земельные участки, в отсутствии документального подтверждения их большей рыночной стоимости, суды, руководствуясь положениями статьи 61.7 Федерального закона от 26.10.2002 № 127-ФЗ «О несостоятельности (банкротстве)», пришли к выводу о получении должником эквивалентного возмещения, отказав в удовлетворении заявления.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