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«Московский индустриальный банк» (далее – банк) обратилось в суд заявлением о признании недействительным решения комитета кредиторов от 15.08.2022 об утверждении Положения о порядке, условиях и сроках продажи имущества должника в редакции комитета кредиторов. Определением Арбитражного суда Ставропольского края от 25.11.2022, оставленным без изменения постановлением Шестнадцатого арбитражного апелляционного суда от 18.01.2023, в удовлетворении заявления отказано. Постановлением Арбитражного суда Северо–Кавказского округа от 21.06.2023 вышеуказанные судебные акты отменены, обособленный спор направлен на новое рассмотрение в суд первой инстанции.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приятые по делу судебные акты, суд округа, руководствуясь статьями 18.1, 111, 138 Федерального закона от 26.10.2002 № 127-ФЗ «О несостоятельности (банкротстве)», пунктом 9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исходил из того, что утверждение положения о порядке, условиях и сроках продажи имущества должника до рассмотрения судом заявления о включении требований банка в реестр требований кредиторов должника как обеспеченных залогом указанного имущества является преждевременным. Ввиду названных обстоятельств, необоснованности выводов об отсутствии нарушения прав банка действием оспариваемого решения комитета кредиторов в утверждённой незалоговыми кредиторами редакции, суд округа направил обособленный спор на новое рассмотрение.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и (или) норм процессуального права, которые бы повлияли на исход судебного разбирательства, судом округа не допущено. При новом рассмотрении заявитель не лишен возможности изложить свои доводы со ссылками на нормы права и имеющиеся в деле доказательства, поскольку дело направлено судом округа на новое рассмотрение, а вопрос об удовлетворении либо отказе в удовлетворении заявления банка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