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«Оптиматранс» обратилось в Арбитражный суд города Москвы с иском о взыскании с ООО «НафтаТранс» 4 086 651 рубля 86 копеек убытков по договору транспортной экспедиции № НТ-84/19/01 от 12.04.2019. К участию в деле в качестве третьего лица, не заявляющего самостоятельных требований относительно предмета спора, привлечено СПАО «Ингосстрах». Решением Арбитражного суда города Москвы от 26.11.2021, оставленным без изменения постановлением Девятого арбитражного апелляционного суда от 21.02.2022, иск удовлетворен. Постановлением Арбитражного суда Московского округа от 17.05.2022 судебные акты отменены, дело направлено на новое рассмотрение в Арбитражный суд города Москвы. При новом рассмотрении дела к участию в нем в качестве третьего лица, не заявляющего самостоятельных требований относительно предмета спора, привлечено ООО «Конквест-Терминал». Решением Арбитражного суда города Москвы от 18.10.2022 в удовлетворении иска отказано. Постановлением Девятого арбитражного апелляционного суда от 25.01.2023 решение суда первой инстанции оставлено без изменения. Арбитражный суд Московского округа постановлением от 24.05.2023 указанные судебные акты оставил без изменения. ООО «Оптиматранс»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учитывая, что сторонами комплекс экспедиторских услуг в отношении утраченного груза не согласован, доказательств, подтверждающих факт экспедирования груза, не представлено, груз передан на хранение ответчику от третьего лица, руководствуясь положениями статей 15 , 309 , 310 , 393 , 801 , 803 Гражданского кодекса Российской Федерации, положениями Федерального закона от 30.06.2003 № 87-ФЗ «О транспортно-экспедиционной деятельности»,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пришли к выводу о недоказанности причинения убытков в результате осуществления ответчиком транспортно-экспедиционной деятельности.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"ОптимаТранс" (подробнее) Ответчики: ООО "НафтаТранс"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