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16.12.2022, оставленным без изменения постановлением Седьмого арбитражного апелляционного суда от 14.02.2023 и постановлением Арбитражного суда Западно-Сибирского округа от 17.05.2023, заявление общества с ограниченной ответственностью «Алтайская гидрогеологическая экспедиция» (кредитора) признано обоснованным, в отношении должника введена процедура реструктуризации долгов, утвержден финансовый управляющий, требование кредитора включено в третью очередь реестра. В кассационной жалобе Кожурина И.А. просит об отмене судебных актов, ссылаясь на игнорирование судами недобросовестного поведения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заявленный долг основан на вступившем в законную силу судебном акте и не погашен, поэтому удовлетворили заявление кредитора в силу статей 213.3, 213.5, 213.6, 213.13 Федерального закона от 26.10.2002 № 127-ФЗ «О несостоятельности (банкротстве)». Доводы должника противоречат статьям 16,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Кожуриной Ирине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