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Косеченко В.В. в Арбитражный суд города Санкт-Петербурга и Ленинградской области обратился финансовый управляющий с заявлением о признании недействительным договора дарения квартиры от 08.07.2014, заключенного между должником и Косеченко Мирославой Вячеславовной с согласия Косеченко Ольги Евгеньевны. К участию в обособленном споре в качестве третьего лица, не заявляющего самостоятельных требований относительно предмета спора, привлечена Косеченко О.Е. Определением Арбитражного суда города Санкт-Петербурга и Ленинградской области от 26.06.2021, оставленным без изменения постановлением Тринадцатого арбитражного апелляционного суда от 27.09.2021, в удовлетворении заявления отказано. Постановлением Арбитражного суда Северо-Западного округа от 08.02.2022 судебные акты отменены, спор направлен на новое рассмотрение в суд первой инстанции. 2 При новом рассмотрении обособленного спора определением Арбитражного суда города Санкт-Петербурга и Ленинградской области от 31.08.2022 в удовлетворении заявления отказано. Постановлением Тринадцатого арбитражного апелляционного суда от 02.02.2023 определение суда первой инстанции отменено, заявление удовлетворено. Арбитражный суд Северо-Западного округа постановлением от 17.06.2023 постановление суда апелляционной инстанции отменил и оставил в силе определение суда первой инстанции. Финансовый управляющий Петров И.Е.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первой и кассационной инстанций руководствовались положениями статьи 446 Гражданского процессуального кодекса Российской Федерации,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того, что спорная квартира является единственным пригодным для постоянного проживания должника и членов его семьи жильем.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