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Исакова Е.А. в Арбитражный суд Ростовской области обратилось ООО «Филберт» с заявлением об отказе от осуществления прав залогодержателя. Определением Арбитражного суда Ростовской области от 08.02.2023, оставленным без изменения постановлением Пятнадцатого арбитражного апелляционного суда от 14.04.2023 и постановлением Арбитражного суда Северо-Кавказского округа от 09.06.2023, принят отказ конкурсного кредитора от осуществления прав залогодержателя в отношении включенного в реестр определением от 19.06.2022 требования в размере 3 710 583 рублей 69 копеек, обеспеченного залогом имущества, с внесением изменений в реестр требований кредиторов должника. АО «ЮниКредитБанк»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заявление, суды руководствовались положениями статей 344, 408, 450.1 Гражданского кодекса Российской Федерации, статьями 16, 60, 131, 134, 138 Федерального закона от 26.10.2002 № 127-ФЗ «О несостоятельности (банкротстве)», разъяснениями, изложенными в пункте 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пункте 3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 исходили из того, что требование залогового кредитора о частичном изменении статуса не противоречит закону и подлежит удовлетворению.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