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Волго-Вятского округа от 01.12.2022, оставленным без изменения определением Арбитражного суда Волго-Вятского округа от 25.05.2023, отказано в удовлетворении заявления Соколова Н.М. о принятии дополнительного постановления по кассационной жалобе на определение Второго арбитражного апелляционного суда 07.06.2022. В кассационной жалобе, поданной в Верховный Суд Российской Федерации, заявитель выражает несогласие с указанными судебными актами.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о принятии дополнительного постановления, суд округа,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Выводы суда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