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09.03.2023, оставленным без изменения постановлением Арбитражного суда Северо-Кавказского округа от 30.05.2023, утверждено мировое соглашение, производство по делу прекращено. В кассационной жалобе Иванов А.А. просит об отмене судебных актов, ссылаясь на недобросовестные действия должника, аффилированных с ним кредиторов и финансового управляющего, нарушение его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Доводы Иванова А.А. об иных в отсутствие мирового соглашения результатах процедур банкротства и перспективах удовлетворения его требования носят гипотетический характер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Александру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