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ФИО1 28.08.2023 (согласно оттиску почтового штемпеля на конверте) через Арбитражный суд Удмуртской Республики – с нарушением требования части 1 статьи 291.3 Арбитражного процессуального кодекса Российской Федерации и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А71-13523/2021 является постановление Арбитражного суда Уральского округа от 27.03.2023, вступившее в законную силу, согласно части 5 статьи 289 АПК РФ , со дня его принятия – 27.03.2023, следовательно, двухмесячный срок на подачу кассационной жалобы истек 29.05.2023 (с учетом выходных дней), тогда как жалоба подана 28.08.2023.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указано отсутствие заверенной копии обжалуемого судебного акта. Между тем указанное обстоятельство не является уважительной причиной пропуска срока, установленного статьей 291.2 АПК РФ . Окружной суд рассматривал в судебном заседании кассационную жалобу ФИО1,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28.03.2023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Обращение заявителя в окружной суд 08.06.2023 с ходатайством о направлении копии судебного акта – по истечении срока на его обжалование не свидетельствует об уважительности причины пропуска срока и не может продлевать срок на обжалование судебного акта.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Удмуртской Республики от 14.09.2022 по делу № А71-13523/2021, постановление Семнадцатого арбитражного апелляционного суда от 20.12.2022 и постановление Арбитражного суда Уральского округа от 27.03.2023 по тому же делу. Жалобу возвратить без рассмотрения по существу. Судья Верховного Суда Российской Федерации Е.Н. Зарубина Суд: Верховный Суд РФ (подробнее) Истцы: АО "БАНК ДОМ.РФ" (подробнее) Иные лица: Ассогцивция Ведущих Арбитражных Управляющих "Достояние"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