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заявлениями, объединёнными для совместного рассмотрения, о признании недействительными сделками договора уступки права требования от 13.06.2017, заключенного должником и Звягинцевым О.А. (далее – договор цессии), и кредитного договора от 13.06.2017 № 0406/000319/2017-КД, заключенного должником и публичным акционерным обществом «Банк «ВВБ» (далее – кредитный договор), а также применении последствий недействительности сделок. Определением Арбитражного суда Нижегородской области от 25.03.2022 признан недействительной сделкой договор уступки от 13.06.2017; отказано в удовлетворении заявлений в остальной части. Постановлением Первого арбитражного апелляционного суда от 08.12.2022, оставленным без изменения постановлением Арбитражного суда Волго-Вятского округа от 08.06.2023, отменено определение от 25.03.2022 2 в части отказа в применении последствий недействительности договора уступки права, в данной части применены последствия недействительности сделки в виде взыскания со Звягинцева О.А. в конкурсную массу должника 287 000 000 рублей; в остальной части судебный акт оставлен без изменения. В кассационных жалобах, поданных в Верховный Суд Российской Федерации, заявители выражают несогласие с названными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 первой инстанции, руководствуясь положениями пункта 2 статьи 61.2 Федерального закона от 26.10.2002 № 127-ФЗ «О несостоятельности (банкротстве)», исходил из отсутствия причин для признания оспариваемого кредитного договора недействительной сделкой по заявленным основаниям, установив её реальность и надлежащее исполнение со стороны банка; признавая недействительной сделкой договор цессии, суд первой инстанции установил её совершение с противоправной целью, в пределах периода подозрительности, при наличии признаков несостоятельности должника и отсутствии встречного исполнения, указав на следствие цессии – причинение вреда имущественным правам кредиторов должника; ввиду недоказанности получения исполнения от должника непосредственно Звягинцевым О.А. суд пришел к выводу об отсутствии оснований для применения заявленных последствий недействительности договора цессии. Отменяя определение суда первой инстанции в части отказа в применении последствий недействительности договора цессии, апелляционный суд поддержал выводы суда первой инстанции об отсутствии оснований для признания кредитного договора недействительной сделкой и, руководствуясь полонениями статьи 170 Гражданского кодекса Российской Федерации, статей 19 и 61.6 Федерального закона от 26.10.2002 № 127-ФЗ «О несостоятельности (банкротстве)», пришёл к выводу о недействительности оспариваемого договора цессии как притворной сделки, прикрывающей противоправное 3 дарение должником аффилированному лицу – Звягинцеву О.А. денежных средств, и о наличии оснований для применения последствий недействительности данной сделки путём взыскания денежных средств со Звягинцева О.А. Суд округа поддержал выводы судов об отсутствии оснований для признания недействительной сделкой кредитного договора, недействительности договора цессии и наличия оснований для применения последствий недействительности последней.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суда округа, получили надлежащую правовую оценку и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