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Назарова В.И. в Арбитражный суд Свердловской области обратились должник с заявлением к АНОО ВО «УрФЮИ» и Администрации города Екатеринбурга о признании права собственности на незарегистрированную ½ доли в праве общей долевой собственности на нежилые помещения площадью 11 934,2 кв.м и АНОО ВО «УрФЮИ» в лице конкурсного управляющего Рущицкой О.Е. с заявлением о признании права собственности на ½ доли в праве общей долевой собственности на нежилые помещения. Определением Арбитражного суда Свердловской области от 02.12.2022, оставленным без изменения постановлением Семнадцатого арбитражного апелляционного суда от 14.02.2023 и постановлением Арбитражного суда Уральского округа от 23.05.2023, в удовлетворении заявления должника отказано; за институтом признано право собственности на ½ доли в праве собственности на нежилые помещения площадью 11 934,20 кв.м. 2 Назаров В.И. и Назарова А.В. обратились в Судебную коллегию Верховного Суда Российской Федерации с кассационными жалобами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и дополнения не установлено. Разрешая спор, суды исходили из того, что должник, будучи учредителем автономной некоммерческой организации, по своему усмотрению передал ей в том числе часть принадлежащего ему имущества, в связи с чем на основании пункта 3 статьи 123.24 Гражданского кодекса Российской Федерации его права на это имущество не сохранились и имущество стало собственностью АНОО ВО «УрФЮИ».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