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Москвы от 13.01.2023, оставленным без изменения постановлением Девятого арбитражного апелляционного суда от 23.03.2023, прекращено производство по заявлению конкурсного управляющего должником в части требований о привлечении к субсидиарной ответственности обществ с ограниченной ответственностью «ВПТ-Нефтемаш», «ИМИР» и «СК «Узинвест»; оставлено без удовлетворения ходатайство об истребовании доказательств; судебное заседание по рассмотрению заявлений о привлечении к субсидиарной ответственности отложено. Постановлением Арбитражного суда Московского округа от 24.04.2023 судебные названные судебные акты оставлены без изменения. Постановлением Арбитражного суда Московского округа от 03.07.2023 отменено постановление суда округа от 24.04.2023 по вновь открывшимся обстоятельствам. В кассационной жалобе, поданной в Верховный Суд Российской Федерации, заявитель просит отменить названное постановление суда округа от 03.07.2023 и оставить в силе постановление суда округа от 24.04.2023.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Суд округа пришел к выводу о наличии оснований для пересмотра судебного акта по вновь открывшимся обстоятельствам применительно к абзацу второму пункта 5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ввиду обнаруженных нарушений норм процессуального права, допущенных при принятии судебного акта (не рассмотрение двух кассационных жалоб, поданных в установленные процессуальным законодательством сроки). Выводы суда округа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указанного судебного акта,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