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«Оргнефтехим – Холдинг» обратилось в суд с заявлением о признании должника несостоятельным (банкротом). Решением Арбитражного суда Республики Татарстан от 19.01.2023, оставленным без изменения постановлением Одиннадцатого арбитражного апелляционного суда от 04.04.2023, отказано в удовлетворении заявления. Постановлением Арбитражного суда Поволжского округа от 15.06.2023 отменены решение суда первой инстанции от 19.01.2023 и постановление апелляционного суда от 04.04.2023, обособленный спор направлен на новое рассмотрение в Арбитражный суд Республики Татарстан. В кассационной жалобе, поданной в Верховный Суд Российской Федерации, заявитель просит отменить названное постановление суда округа, оставить в силе решение суда первой инстанции и постановление апелляционного суда.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2 интересов (статья 291.11 Арбитражного процессуального кодекса Российской Федерации). Рассмотрев доводы кассационной жалобы и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тем, что вопрос об удовлетворении либо отказе в удовлетворении требований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