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Калинина Алексея Владимировича в Арбитражный суд города Москвы обратился кредитор Кромкин Денис Олегович с заявлением о признании недействительными договора купли-продажи транспортного средства от 25.06.2019 № 25/06/2019, заключенного между должником и Коробициным А.П., и договора купли- продажи от 30.07.2019 № 30/07/2019, заключенного между Коробициным А.П. и ООО «Тамбо-Тур», и применении последствий недействительности сделок. Определением Арбитражного суда города Москвы от 01.11.2021, оставленным без изменения постановлением Девятого арбитражного апелляционного суда от 17.01.2022, в удовлетворении заявления отказано. Постановлением Арбитражного суда Московского округа от 07.04.2022 указанные судебные акты отменены, обособленный спор направлен на новое рассмотрение в Арбитражный суд города Москвы. При новом рассмотрении обособленного спора, определением Арбитражного суда города Москвы от 25.10.2022 заявление удовлетворено, признаны недействительными сделками договоры купли-продажи 2 транспортного средства, применены последствия недействительности сделок в виде признания за должником права собственности на автомобиль. Постановлением Девятого арбитражного апелляционного суда от 17.01.2023 определение суда первой инстанции оставлено без изменения. Арбитражный суд Московского округа постановлением от 01.06.2023 указанные судебные акты оставил без изменения. Коробицин А.П. и ООО «Тамбо-Тур» обратились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статьей 61.2 Федерального закона от 26.10.2002 № 127-ФЗ «О несостоятельности (банкротстве)», статьями 10, 170 Гражданского кодекса Российской Федерации,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того, что на момент совершения сделки должник отвечал признаку неплатежеспособности, оспариваемые сделки совершены при отсутствии встречного предоставления по ним, результатом оспариваемых сделок между аффилированными ответчиками явился вывод ликвидного имущества в отсутствие какого-либо встречного предоставления, что причинило вред имущественным интересам кредиторов.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