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«Фонд защиты вкладчиков» (далее – Фонд) обратилась в Арбитражный суд города Севастополя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«Торговый дом «Украина» (далее – ООО «Торговый дом «Украина»), Сельскохозяйственному обществу с ограниченной ответственностью «Днепр» (далее – ООО «Днепр») о взыскании с ООО «Днепр» 23 151 299,60 руб. задолженности; взыскании с ООО «Торговый дом «Украина» 148 690 332 руб. задолженности; обращении взыскания на недвижимое имущество, принадлежащее ООО «Торговый дом «Украина», а именно: нежилые помещения, торговые помещения, расположенные в торговом центре по адресу: г. Севастополь, ул. Одесская, д. 29, блок «Б». К участию в деле в качестве третьих лиц, не заявляющих самостоятельных требований относительно предмета спора, привлечены акционерное общество «Райффайзен банк «Аваль» (далее – Банк), публичное акционерное общество «Артем-Банк», общество с ограниченной ответственностью «Авис Финанс», общество с ограниченной ответственностью «Финансовая компания «Централ капитал». 2 Решением Арбитражного суда города Севастополя от 15.12.2022, оставленным без изменения постановлением Двадцать первого арбитражного апелляционного суда от 03.03.2023 и постановлением Арбитражного суда Центрального округа от 21.06.2023, требования удовлетворены частично, с ООО «Днепр» взыскано 23 151 299, 60 руб. задолженности; в удовлетворении иска к ООО «Торговый дом «Украина»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для Фонда срок исковой давности начал течь не ранее 12.02.2018.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Банк и ООО «Торговый дом «Украина» (заемщик 1), ООО «Днепр» (заемщик 2) 02.04.2013 заключены Генеральный договор на осуществление кредитных операций № 01/Р2-01-04-2-0/528, дополнительное соглашение от 29.11.2013 № 01/Р2-01-04-2-0/528/1 (далее – Кредитный договор, Генеральный договор). В соответствии с условиями Генерального договора Банк, с учетом дополнительного соглашения, принял на себя обязательства осуществить в пользу ООО «Торговый дом «Украина» и ООО «Днепр» кредитные операции в границах общего лимита в размере 45 380 000 гривен, а заемщики взяли на себя обязательства своевременно возвратить полученные средства и уплатить проценты, а также выполнить иные обязательства в порядке и в сроки, предусмотренные договором. В рамках Генерального договора ООО «Торговый дом «Украина» были заключены кредитные договора на общую сумму 39 352 724,03 гривен. В обеспечение исполнения обязательств были заключены ипотечные договоры в отношении нежилых помещений, торговых помещений, расположенных в торговом центре по адресу: г. Севастополь, ул. Одесская, д. 29, блок «Б». Обязательства по указанным Кредитным договорам ООО «Торговый дом Украина», ООО «Днепр» не исполнены, никаких действий по погашению задолженности по Кредитным договорам не предпринято, что подтверждается вступившим в законную силу определением Севастопольского городского суда от 3 07.10.2019 по делу №33-3326/2019, оставленным без изменения определением Четвертого кассационного суда общей юрисдикции от 19.05.2020 по делу №88- 7410/2020. Фонд в рамках исполнения своих функций, предусмотренных Федеральным законом от 02.04.2014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(далее – Закон № 39-ФЗ) осуществил компенсационные выплаты вкладчикам Банка. Ссылаясь на переход права требования у заемщиков денежных средств, Фонд обратился в арбитражный суд с настоящим иском. Исследовав и оценив по правилам статьи 71 АПК РФ представленные доказательства, руководствуясь статьями 256, 257, 261, 262, 525, 526, 1048, 1054 Гражданского кодекса Украины, статьями 195, 196, 199, 200, 201, 307, 309, 310, 382, 807-821 Гражданского кодекса Российской Федерации (далее – Гражданский кодекс), положениями Закона № 39-ФЗ, разъяснениями, изложенными в пункте 24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к ООО «Торговый дом «Украина» в связи с пропуском срока исковой давности по заявленным требованиям, указав, что срок исполнения по кредитным договорам наступил до 07.01.2017, тогда как с настоящим иском Фонд обратился только 07.02.2020. Суды правомерно отклонили ссылку заявителя на то, что срок исковой давности следует исчислять с 12.02.2018 – момента внесения соответствующих изменений в Устав Фонда.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«Фонд защиты вкладчиков»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