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ООО «ТК Прогресс» удовлетворить. Срок подачи кассационной жалобы на решение Арбитражного суда Ханты-Мансийского автономного округа – Югры от 14.10.2022 по делу № А75-21351/2021, постановление Восьмого арбитражного апелляционного суда от 24.01.2023 и постановление Арбитражного суда Западно-Сибирского округа от 16.05.2023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