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условия и порядок восстановления срока подачи кассационной жалобы указаны в статье 117 , пунктах 2, 3 статьи 291.2 Арбитражного процессуального кодекса Российской Федерации. Доводы, изложенные в ходатайстве заявителя, обоснованны, в связи с чем ходатайство подлежит удовлетворению.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восстановить ФИО1 срок подачи кассационной жалобы на определение Арбитражного суда Ярославской области от 10.10.2022, постановление Второго арбитражного апелляционного суда от 15.12.2022 и постановление Арбитражного суда Волго-Вятского округа от 10.04.2023 по делу № А82-214/2021. Судья Самуйлов С.В. Суд: Верховный Суд РФ (подробнее) Иные лица: ГУ Отделение Пенсионного фонда РФ по Ярославской области (подробнее) ООО Коллекторское агентство "Альфа" (подробнее) ПАО Банк "ФК Открытие" (подробнее) ПАО "Сбербанк России" (подробнее) Переславский районный отдел службы судебных приставов УФССП по Ярославской области (подробнее) Переславский районный суд Ярославской области (подробнее) Управление Пенсионного фонда Российской Федерации в городе Переславле-залесском и Переславском муниципальном районе Ярославской области (межрайонное) (подробнее) Управление Федеральной налоговой службы по Ярославской области (подробнее) Управление Федеральной службы судебных приставов по Ярославской области (подробнее) ф/у Магунов Евгений Владимирович (подробнее) Судьи дела: Самуйлов С.В.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