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компания «Успех»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городского хозяйства Администрации города Омска (подробнее) Ответчики: ООО Управляющая компания "Успех" (подробнее) Иные лица: Верховный Суд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