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ФИО2 (далее - должник) по ее заявлению определением суда первой инстанции от 27.01.2020, оставленным в силе судами апелляционной инстанции и округа, из конкурсной массы должника исключены: - земельный участок с кадастровым номером 16:24:090808:13, находящийся по адресу: Республика Татарстан, Лаишевский муниципальный район, Матюшинское сельское поселение, садоводческое некоммерческое товарищество «Труд» «Пригородного лесхоза» участок 13, общей площадью 310 кв. м, категория - земли сельскохозяйственного назначения, разрешенное использования для садоводства; - жилой дом с кадастровым номером 16:24:090808:75, находящийся по вышеуказанному адресу, общей площадью 250,50 кв.м., назначение – жилое, в размере 4874/10000 доли в праве общей долевой собственности. В кассационной жалобе, поданной в Верховный Суд Российской Федерации, заявитель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кассационных жалобах, установлено, что предусмотренные статьей 291.6 АПК РФ основания для передачи жалоб для рассмотрения в судебном заседании отсутствуют. Удовлетворяя заявление об исключении из конкурсной массы должника спорного имущества, суд первой инстанции, исследовав фактические обстоятельства по настоящему требованию и руководствуясь положениями пункта 1 статьи 131, пунктов 1, 3 статьи 213.25 Федерального закона от 26.10.2002 № 127-ФЗ «О несостоятельности (банкротстве)», статьями 24 , 446 Гражданского процессуального кодекса Российской Федерации, разъяснениями, содержащимися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 из того, что жилой дом, расположенный на вышеуказанном земельном участке является соразмерным и пригодным для проживания как должника, так и членов его семьи. Суды апелляционной инстанции и округа поддержали выводы суда первой инстанции. Оснований для несогласия с указанными выводами не имеется. Приведенные заявителями доводы были предметом рассмотрения судов, давших им надлежащую правовую оценку. По существу доводы жалоб направлены на переоценку доказательств и разрешение вопросов факта. Между тем такие доводы не могут быть предметом рассмотрения на стадии кассационного судопроизводства.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заявителями не представлено.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Лавров Игорь Валентинович, г. Казань (подробнее) Ответчики: Кузьмина Ирина Михайловна, г. Казань (подробнее) Ф/у Кузьмина Ирина Михайловна, г. Казань (подробнее) Иные лица: к/у третьего лица Нотфкллина А.Х. (подробнее) МИФНС №4 ПО РТ (подробнее) НП Межрегиональная Северо-Кавказская саморегулируемая организация профессиональных арбитражных управляющих "Содружество" (подробнее) Одиннадцатый арбитражный апелляционный суд (подробнее) ООО "Кадастровый инженер" (подробнее) Орган опеки и попечительства Лаишевского муниципального района РТ (подробнее) Управление Федеральной налоговой службы по Республике Татарстан (подробнее) УФССП по РТ (подробнее) Ф/У Мишина Мария Викторовна (подробнее) ф/у Мишина М.В. (подробнее) Судьи дела: Самуйлов С.В. (судья) (подробнее) Последние документы по делу: Определение от 5 сентября 2023 г. по делу № А65-43453/2017 Определение от 1 декабря 2022 г. по делу № А65-43453/2017 Определение от 3 ноября 2020 г. по делу № А65-43453/2017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