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17.08.2022 иск удовлетворен. Восемнадцатый арбитражный апелляционный суд постановлением от 29.11.2022 отменил решение от 17.08.2022 и отказал в удовлетворении иска. Арбитражный суд Уральского округа оставил без изменения постановление апелляционного суда от 29.11.2022. В кассационных жалобах общество «НПФ Восток-Запад» и общество «Гермес-Липецк» просят об отмене судебных актов апелляционного и окружного судов, ссылаясь на неосновательное ограничение ответственности перевозчика.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Согласно исследованным и оцененным доказательствам повреждение груза является следствием нарушения требований о его креплении в транспортном средстве, за которое в силу договора от 21.12.2018 № 061-21/12/18 отвечает истец, поэтому перевозчик освобожден от ответственности в соответствии с правилами статьи 796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«НПФ Восток-Запад» и обществу с ограниченной ответственностью «Гермес-Липецк»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