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частично удовлетворяя исковые требования, всесторонне исследовали доказательства по делу, установили необходимые для разрешения спора обстоятельства, 2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«Чермет»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