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Иваненко Виталию Анатольевичу и Гоголь Диане Олеговне срок подачи кассационной жалобы на определение Арбитражного суда Краснодарского края от 18.01.2023 и постановление Пятнадцатого арбитражного апелляционного суда от 05.05.2023 по делу № А32-19749/2020.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