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Белгородской области (далее – административный орган) обратилось в Арбитражный суд Белгородской области с заявлением о привлечении арбитражного управляющего Кротова Владислава Ратмировича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Решением Арбитражного суда Белгородской области от 02.08.2022 арбитражный управляющий привлечен к административной ответственности, предусмотренной частью 3.1 статьи 14.13 КоАП РФ, с назначением наказания в виде дисквалификации сроком на 1 год. 2 Постановлением Девятнадцатого арбитражного апелляционного суда от 20.12.2022 решение суда первой инстанции отменено, административному органу отказано в удовлетворении заявления. Арбитражный суд Центрального округа постановлением от 23.03.2023 оставил без изменения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12.07.2023 были истребованы материалы дела из Арбитражного суда Белгородской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пришел к выводу о том, что все необходимые обязанности, предусмотренные статьей 213.9 Федерального закона «О несостоятельности (банкротстве)» от 26.10.2002 № 127-ФЗ (далее – Закон о банкротстве), арбитражным управляющим исполнены, необходимые действия для завершения процедуры банкротства гражданина совершены, надлежащие документы в суд были представлены. На основании изложенного суд апелляционной инстанции отменил решение суда первой инстанции и отказал административному органу в удовлетворении заявления. Суд округа согласился с указанным выводом и оставил без изменения постановление суда апелляционной инстанции. При этом суд округа принял во внимание, что деяние арбитражного управляющего не нарушает как права кредиторов, так и публичные интересы, в связи с чем объект административного правонарушения в рассматриваемом деянии отсутствует. 3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правовую оценку применительно к установленным обстоятельствам дела, связанным с отсутствием в действиях арбитражного управляющего состава вмененного правонарушения. Как установлено судами и не опровергается административным органом, в рассматриваемом случае отсутствует нарушение прав кредиторов и публичных интересов. Несогласие административного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административного органа,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Управления Федеральной службы государственной регистрации, кадастра и картографии по Белгородской области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