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от 30.11.2021, оставленным без изменения постановлением суда апелляционной инстанции от 02.02.2022, в удовлетворении заявленных требований отказано. Постановлением суда округа от 31.05.2022 названные судебные акты отменены, обособленный спор направлен на новое рассмотрение. В кассационных жалобах, поданных в Верховный Суд Российской Федерации, заявители просят обжалуемый судебный акт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кассационных жалоб не установлено. Разрешая спор и отменяя судебные акты судов первой и апелляционной инстанций, суд округа руководствовался положениями Федерального закона от 26.10.2002 № 127-ФЗ «О несостоятельности (банкротстве)» о субсидиарной ответственности (в применимой редакции) и исходил из того, что судами не были оценены доводы конкурсного управляющего о наличии вступившего в законную силу судебного акта (определения от 29.11.2019), которым признаны недействительными платежи, совершенные в пользу ООО «ИК «Прогресс-Капитал». При таких условиях в целях исправления допущенных нарушений и оценки доводов всех участвующих в деле лиц суд округа направил спор на новое рассмотрение. Суд округа не предрешил исход спора, поэтому при новом рассмотрении дела заявители не лишены возможности приводить доводы и представлять доказательства в обоснование своей позиции по спору. При этом необходимо отметить, что с учетом непредоставления заявителям права на обжалование определения от 29.11.2019 (постановление суда апелляционной инстанции от 09.07.2020) названное определение само по себе не имеет для заявителей преюдициального значения (статья 69 Арбитражного процессуального кодекса Российской Федерации). В то же время, как указал суд округа, при несогласии с определением от 29.11.2019 должны быть приведены конкретные доводы и доказательства, которые позволяют судам прийти к иным выводам, нежели содержащимся в определении от 29.11.2019.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И.А. Букина Российской Федерации Суд: Верховный Суд РФ (подробнее) Истцы: Блинова Андреана (подробнее) Межрайонная ИФНС №3 по Московской области (подробнее) ООО " Дебют- ар (подробнее) ООО "ИНВЕСТИЦИОННАЯ КОМПАНИЯ "ПК-ФИНАНС" (подробнее) ООО "Инвестиционная компания Прогресс-Капитал" (подробнее) ООО МДМ Лизинг (подробнее) ООО Платань (подробнее) ООО "Страховая компания "Согласие" (подробнее) ООО "Финансовая компания Меркурий" (подробнее) Ответчики: ООО "ФК Меркурий" (подробнее) ООО "Эксон-Нафта" (подробнее) Иные лица: Ассоциация арбитражных управляющих саморегулируемая организация "Центральное агентство арбитражных управляющих" (подробнее) Центр финансового оздоровления предприятий агропромышленного комплекса (подробнее) Судьи дела: Букина И.А.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