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Телков Олег Анатольевич обратился в суд с заявлением о взыскании с бывшего руководителя должника Липчанского С.И. убытков в размере 4 800 000 рублей. Определением Арбитражного суда Магаданской области от 01.11.2022, оставленным без изменения постановлениями Шестого арбитражного апелляционного суда от 28.02.2023 и Арбитражного суда Дальневосточного округа от 19.05.2023,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 руководствовались статьями 10, 15, 53, 53.1 Гражданского кодекса Российской Федерации, статьёй 61.20 Федерального закона от 26.10.2002 № 127-ФЗ «О несостоятельности (банкротстве)», признали доказанным наличие оснований для привлечения заявителя к гражданско- правовой ответственности виде взыскания убытков.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