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Аминьев Вади Артурович обратился в суд с заявлением о взыскании с бывшего руководителя должника Крайновой Н.М. убытков в размере 1 305 000 рублей. Определением Арбитражного суда города Санкт – Петербурга и Ленинградской области от 11.11.2022, оставленным без изменения постановлениями Тринадцатого арбитражного апелляционного суда от 14.02.2023 и Арбитражного суда Северо-Западного округа от 04.05.2023, заявление удовлетворено частично. С Крайновой Н.М. в конкурсную массу должника взыскано 1 130 000 рублей убытков.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судебный акты и принять по делу новый судебный акт об отказе в удовлетворении заявления в полном объёме. Доводов о несогласии с обжалуемыми судебными актами в части отказа в удовлетворении части заявленных конкурсным управляющим требований в поданной заявителем кассационной жалобе не содержится.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10, 15, 53, 53.1 Гражданского кодекса Российской Федерации, статьёй 61.20 Федерального закона от 26.10.2002 № 127-ФЗ «О несостоятельности (банкротстве)», исходили из того, что в период исполнения заявителем полномочий руководителя совершены сделки по реализации имущества должника (автомобилей) без получения последним встречного исполнения (в том числе, направления полученной от реализации выручки на хозяйственные нужды), в связи с чем частично удовлетворили заявление.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