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недействительной сделкой начисления акционерным обществом «Альфа-Банк» комиссии платёжным требованием от 26.10.2022 № 22003 на сумму 1 026 787 рублей 55 копеек и применении последствий её недействительности. Определением Арбитражного суда города Москвы от 06.02.2023, оставленным без изменения постановлениями Девятого арбитражного апелляционного суда от 18.04.2023 и Арбитражного суда Московского округа от 22.06.2023, отказано в удовлетворении требований.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61.2 Федерального закона от 26.10.2002 № 127-ФЗ «О несостоятельности (банкротстве)», исходили из отсутствия причин для удовлетворения требований по заявленным основаниям, указав, что действия кредитной организации совершены в рамках заключённого с должником договора банковского счета и соответствуют условиям последнего. Выводы судов соответствуют нормам права, оснований для переоценки этих выводов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 были предметом рассмотрения судов, получили надлежащую правовую оценку и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