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заявителя с выводами судов, иная оценка им фактических 2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«Совместное Российско-Финское предприятие «Паритет ММ»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