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18 августа 2023 года через электронный сервис «Мой Арбитр» заявитель обратился в Верховный Суд Российской Федерации с кассационной жалобой на определение Арбитражного суда Ульяновской области от 31.10.2022, постановление Одиннадцатого арбитражного апелляционного суда от 09.02.2023 и постановление Арбитражного суда Поволжского округа от 30.05.2023 по делу № А72-7155/2021.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Поволжского округа от 30.05.2023, на момент обращения заявителя срок, установленный статьёй 291.2 Арбитражного процессуального кодекса Российской Федерации, истёк. Ивахненко В.В. заявлено ходатайство о восстановлении пропущенного процессуального срока. В обоснование своего ходатайства заявитель ссылается на свою болезнь. Как следует из доводов ходатайства и приложенных к настоящей жалобе документов Ивахненко В.В. находился на лечении в период с 15.05.2023 2 по 17.07.2023. Таким образом, восстановление трудоспособности заявителя приходится на вторую половину июля, в рамках предусмотренного процессуального срока. Исходя из изложенного, суд приходит к выводу, что Ивахненко В.В. не обосновал невозможность совершения необходимых процессуальных действий (обращение с настоящей жалобой в суд) сразу после восстановления трудоспособности, а также не представил документального подтверждения или иных доказательств, свидетельствующих о наличии обстоятельств, которые, по мнению заявителя, препятствовали направлению надлежаще оформленной кассационной жалобы столь длительное время. Как следует из информации, размещенной на официальном сайте арбитражных судов (www.arbitr.ru), и как указывает сам заявитель, постановление Арбитражного суда Поволжского округа от 30.05.2023 было опубликовано в общедоступной базе судебных актов 31.05.2023, то есть без какой-либо задержки, в установленный срок. Также в резолютивной части обжалуемого судебного акта суда округа надлежащим образом разъяснён срок и порядок обжалования. При этом из обжалуемого судебного акта суда округа усматривается, что инициатором кассационного обжалования судебных актов являлся сам Ивахненко В.В. Таким образом, учитывая, что каких-либо доказательств обратного не предоставлено, заявитель доподлинно знал о состоявшихся судебных актах, был надлежащим образом уведомлен о порядке и сроках обжалования судебных актов и имел достаточный промежуток времени для подготовки и подачи соответствующей жалобы в предусмотренный законодательством срок. В силу части 6 статьи 121 Арбитражного процессуального кодекса Российской Федерации заявитель, как лицо, участвующие в деле, несёт риск наступления последствий несовершения им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подать кассационную жалобу в установленный законом срок, в ходатайстве не содержится, а названные причины не носят объективного характера, в связи с чем срок не может быть восстановлен, а жалоба – рассмотрена по существу и подлежит возврату (пункт 3 части 1 статьи 291.5 Арбитражного процессуального кодекса Российской Федерации). Руководствуясь статьей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 восстановлении пропущенного процессуального срока отказать. Кассационную жалобу возвратить заявителю.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