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Межрайонной инспекции Федеральной налоговой службы по крупнейшим налогоплательщикам № 4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