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Ивановой Галины Анатольевны в Арбитражный суд Красноярского края обратился финансовый управляющий Лебедев П.В. с заявлением, уточненным в порядке статьи 49 Арбитражного процессуального кодекса Российской Федерации, об установлении размера процентов по вознаграждению финансового управляющего и утверждении размера мораторных процентов кредиторам. Определением Арбитражного суда Красноярского края от 01.11.2022 в удовлетворении заявленных требований отказано. Постановлением Третьего арбитражного апелляционного суда от 15.02.2023 определение суда первой инстанции оставлено без изменения. Арбитражный суд Восточно-Сибирского округа постановлением от 10.05.2023 указанные судебные акты оставил без изменения. Арбитражный управляющий Лебедев П.В. обратился в Судебную коллегию Верховного Суда Российской Федерации с кассационной жалобой на принятые судебные акты в части отказа в удовлетворении заявления об определении размера процентов по вознаграждению финансового управляющего,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20.6, 32, 213.9 Федерального закона от 26.10.2002 № 127-ФЗ «О несостоятельности (банкротстве)» и исходили из того, что поступление денежных средств в конкурсную массу должника не обусловлено действиями финансового управляющего, произошло в результате погашение дебиторской задолженности, включенной в реестр требований кредиторов ООО «Ладога».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