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Октябрьского административного округа города Омска обратился в Арбитражный суд Омской области с заявлением о привлечении ФИО1 (далее – ФИО1) к административной ответственности, предусмотренной частью 1 статьи 14.13 Кодекса Российской Федерации об административных правонарушениях (далее – КоАП РФ). Решением Арбитражного суда Омской области от 17.11.2022, оставленным без изменения постановлением Восьмого арбитражного апелляционного суда от 23.01.2023, ФИО1 привлечен к административной ответственности, предусмотренной частью 1 статьи 14.13 КоАП РФ, с назначением наказания в виде административного штрафа в размере 4 000 рублей. Арбитражный суд Западно-Сибирского округа постановлением от 03.04.2023 оставил без изменения решение суда первой инстанции и постановление суда апелляционной инстанции. ФИО1 обратился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02.06.2023 были истребованы материалы дела из Арбитражного суда Омской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принимая во внимание судебные акты по делу № А46-20831/2020 о несостоятельности (банкротстве) ФИО1, которыми установлено, что при недостаточности имущества для расчетов с кредиторами ФИО1 подарил своей супруге земельный участок с садовым домиком и этот договор дарения признан судами недействительным на основании пункта 2 статьи 61.2 Федерального закона от 26.10.2002 № 127-ФЗ «О несостоятельности (банкротстве)» (далее – Закон о банкротстве), руководствуясь положениями Закона о банкротстве, признав доказанным, что ФИО1 (должником) были совершены действия по отчуждению имущества при наличии у него признаков неплатежеспособности, суды пришли к выводу о наличии в действиях ФИО1 состава административного правонарушения, ответственность за которое установлена частью 1 статьи 14.13 КоАП РФ, и привлекли ФИО1 к указанной административной ответственности. Обжалуя судебные акты в Верховный Суд Российской Федерации, ФИО1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наличием у ФИО1 признаков неплатежеспособности на момент совершения действий по отчуждению имущества. Выводы судов основаны на представленных в деле доказательствах, в том числе судебных актах по делу № А46-20831/2020 о несостоятельности (банкротстве) ФИО1 с учетом установленных фактических обстоятельств дела. Несогласие ФИО1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ФИО1,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Прокурор Октябрьского административного округа Щербина П.П (подробнее) Иные лица: Верховный Суд Российской Федерации (подробнее) Прокуратура Омской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