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Довод о лишении заявителя возможности участвовать в судебном заседании суда округа, назначенном на 18.05.2023, посредством использования систем видеоконференц-связи не принимается ввиду отсутствия доказательств обращения общества с таким ходатайством в суд кассационной инстанции (часть 2 статьи 9, часть 1 статьи 153.1 Арбитражного процессуального кодекса Российской Федерации, пункт 24 постановление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Федерации». 2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«Металлист»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