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«Кондитерская фабрика «Счастливые дети»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"Кондитерская фабрика "Счастливые дети" (подробнее) Ответчики: ФНС России Межрайонная ИФНС России №2 по Саратовской области (подробнее) ФНС России МИ №2 по Саратовской области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