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Степанова Н.А. обратилась в суд с заявлением о привлечении Волкова Владимира Александровича и Семеновой Екатерины Викторовны к субсидиарной ответственности по обязательствам должника; просила приостановить производство по обособленному спору до окончания расчётов с кредиторами. Определением Арбитражного суда города Санкт-Петербурга и Ленинградской области от 29.12.2022 отказано в удовлетворении заявления. Постановлением Тринадцатого арбитражного апелляционного суда от 22.03.2023, оставленным без изменения постановлением Арбитражного суда Северо-Западного округа от 13.06.2023, отменено определение суда первой инстанции от 29.12.2023, прекращено производство по заявлению.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и подтверждая законность такого прекращения, суды апелляционной инстанции и округа, руководствуясь положениями статьи 150 Арбитражного процессуального кодекса Российской Федерации, правовой позицией, изложенной в пункте 57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того, что идентичное требование другого кредитора должника к тем же лицам и по тем же основаниям уже было предметом рассмотрения судов в рамках настоящего дела.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Кроме того, в просительной части кассационной жалобы заявитель просит отменить определение суда первой инстанции от 23.12.2022.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Российской Федерации, ввиду отмены указанного определения вступившим в силу постановлением апелляционного суда от 22.03.2023.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от 22.03.2023 и постановления Арбитражного суда Северо-Западного округа от 13.06.2023 по делу № А56-31333/2020. Прекратить производство по кассационной жалобе в части обжалования определения Арбитражного суда города Санкт-Петербурга и Ленинградской области от 29.12.2022 по тому же делу.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