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Неволина Евгения Васильевна обратилась в суд с заявлением о признании недействительными договоров купли–продажи транспортных средств от 10.03.2016 и 11.03.2016, заключённых должником с Севостьяновой А.С. и применении последствий недействительности сделок в виде возврата Севостьяновой А.С. в конкурсную массу должника транспортных средств. Определением Арбитражного суда Кемеровской области от 24.10.2022, оставленным без изменения постановлениями Седьмого арбитражного апелляционного суда от 02.02.2023 и Арбитражного суда Западно–Сибирского округа от 26.04.2023, заявление удовлетворено. В кассационной жалобе, поданной в Верховный Суд Российской Федерации, заявитель просит отменить оспариваемые судебные акты, производство по делу прекратить.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10, 168 Гражданского кодекса Российской Федерации, пунктом 2 статьи 61.2, 61.6 Федерального закона от 26.10.2002 № 127-ФЗ «О несостоятельности (банкротстве)», исходили из доказанности совокупности обстоятельств, необходимых для признания недействительным оспариваемых сделок, совершённых должником при наличии признаков несостоятельности, в пользу заинтересованного лица, по заниженной стоимости, что повлекло за собой причинение вреда имущественным правам кредиторов, правомерно применив последствия их недействительности.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кассационной жалобы не установлено. Доводы заявителя были предметом рассмотрения судов, получили надлежащую правовую оценку 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