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Мончегорск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18 августа 2023 г. по делу № А42-10077/2022 Верховный Суд Российской Федерации - Административное Суть спора: об оспаривании ненормативных правовых актов, решений и действий (бездействия) судебных приставов-исполнителей 79059_2067631 ВЕРХОВНЫЙ СУД РОССИЙСКОЙ ФЕДЕРАЦИИ ОПРЕДЕЛЕНИЕ № 307-ЭС23-14056 г. Москва 18.08.2023 Судья Верховного Суда Российской Федерации Антонова М. К., изучив кассационную жалобу администрации муниципального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округа город Мончегорск с подведомственной территорией Мурманской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ИСПОЛНИТЕЛЬНО-РАСПОРЯДИТЕЛЬНЫЙ ОРГАН ГОРОДА МОНЧЕГОРСКА - АДМИНИСТРАЦИЯ МУНИЦИПАЛЬНОГО ОБРАЗОВАНИЯ ГОРОД МОНЧЕГОРСК С ПОДВЕДОМСТВЕННОЙ ТЕРРИТОРИЕЙ (подробнее) Ответчики: Управление Федеральной службы судебных приставов по Мурманской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