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11.08.2023 обратился в Верховный Суд Российской Федерации с жалобой на определение судьи Верховного Суда Российской Федерации от 19.07.2023 № 310-ЭС23-11812, решение Арбитражного суда Республики Крым от 08.06.2022, постановление Двадцать первого арбитражного апелляционного суда от 21.11.2022 и постановление Арбитражного суда Центрального округа от 06.04.2023 по делу № А83-20574/2021,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2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«Объединенная энергостроительная корпорация»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